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D7" w:rsidRPr="003118D7" w:rsidRDefault="003118D7" w:rsidP="003118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D7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3118D7" w:rsidRPr="00E37149" w:rsidRDefault="00E37149" w:rsidP="00E371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149">
        <w:rPr>
          <w:rFonts w:ascii="Times New Roman" w:hAnsi="Times New Roman" w:cs="Times New Roman"/>
          <w:b/>
          <w:sz w:val="28"/>
          <w:szCs w:val="28"/>
        </w:rPr>
        <w:t>Незаконные финансовые операции и иные правонарушения с использованием кредитных организаций</w:t>
      </w:r>
    </w:p>
    <w:p w:rsidR="003118D7" w:rsidRDefault="003118D7" w:rsidP="00E37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49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3118D7">
        <w:rPr>
          <w:rFonts w:ascii="Times New Roman" w:hAnsi="Times New Roman" w:cs="Times New Roman"/>
          <w:sz w:val="28"/>
          <w:szCs w:val="28"/>
        </w:rPr>
        <w:t xml:space="preserve"> - формирование у обучающихся системного представления о правовых и организационных основах предупреждения финансово-экономических правонарушений; усвоение и закрепление практических умений и навыков выявления и устранения причин и условий, способствующих совершению финансово</w:t>
      </w:r>
      <w:r w:rsidR="00E37149">
        <w:rPr>
          <w:rFonts w:ascii="Times New Roman" w:hAnsi="Times New Roman" w:cs="Times New Roman"/>
          <w:sz w:val="28"/>
          <w:szCs w:val="28"/>
        </w:rPr>
        <w:t>-</w:t>
      </w:r>
      <w:r w:rsidRPr="003118D7">
        <w:rPr>
          <w:rFonts w:ascii="Times New Roman" w:hAnsi="Times New Roman" w:cs="Times New Roman"/>
          <w:sz w:val="28"/>
          <w:szCs w:val="28"/>
        </w:rPr>
        <w:t>экономических правонарушений.</w:t>
      </w:r>
      <w:bookmarkStart w:id="0" w:name="_GoBack"/>
      <w:bookmarkEnd w:id="0"/>
    </w:p>
    <w:p w:rsidR="00E37149" w:rsidRDefault="00E37149" w:rsidP="00E371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45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E37149" w:rsidRPr="003118D7" w:rsidRDefault="00E37149" w:rsidP="00E37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5E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вариативной</w:t>
      </w:r>
      <w:r w:rsidRPr="00AD795E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 xml:space="preserve">профильного блока дисциплин по выбору </w:t>
      </w:r>
      <w:r w:rsidRPr="00AD795E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D795E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7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Экономика</w:t>
      </w:r>
      <w:r w:rsidRPr="00AD795E">
        <w:rPr>
          <w:rFonts w:ascii="Times New Roman" w:hAnsi="Times New Roman" w:cs="Times New Roman"/>
          <w:sz w:val="28"/>
          <w:szCs w:val="28"/>
        </w:rPr>
        <w:t xml:space="preserve">, профиль </w:t>
      </w:r>
      <w:r>
        <w:rPr>
          <w:rFonts w:ascii="Times New Roman" w:hAnsi="Times New Roman" w:cs="Times New Roman"/>
          <w:sz w:val="28"/>
          <w:szCs w:val="28"/>
        </w:rPr>
        <w:t>«Экономическая безопасность хозяйствующих субъектов»</w:t>
      </w:r>
    </w:p>
    <w:p w:rsidR="00FA33E6" w:rsidRPr="003118D7" w:rsidRDefault="003118D7" w:rsidP="003118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49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  <w:r w:rsidR="00E37149">
        <w:rPr>
          <w:rFonts w:ascii="Times New Roman" w:hAnsi="Times New Roman" w:cs="Times New Roman"/>
          <w:sz w:val="28"/>
          <w:szCs w:val="28"/>
        </w:rPr>
        <w:t>п</w:t>
      </w:r>
      <w:r w:rsidRPr="003118D7">
        <w:rPr>
          <w:rFonts w:ascii="Times New Roman" w:hAnsi="Times New Roman" w:cs="Times New Roman"/>
          <w:sz w:val="28"/>
          <w:szCs w:val="28"/>
        </w:rPr>
        <w:t xml:space="preserve">онятие, цели и принципы предупреждения правонарушений. История законодательного регулирования, теории и практики предупреждения преступности в России. Виды предупреждения правонарушений. Система предупреждения правонарушений. Правовое регулирование предупреждения правонарушений. Информационное и организационное обеспечение предупреждения правонарушений. Понятие причин и условий правонарушений. Классификация причин и условий правонарушений. Причинный комплекс современной России. Правовые и организационные основы проведения субъектами профилактики правонарушений мониторинга в сфере профилактики правонарушений в Российской Федерации. Система субъектов предупреждения финансово-экономических правонарушений. Федеральные органы государственной власти, органы государственной власти субъектов Российской Федерации, органы местного самоуправления, действующие в пределах своей компетенции как непосредственно, так и через подведомственные им структуры. Органы государственного контроля (налоговая и таможенная </w:t>
      </w:r>
      <w:r w:rsidRPr="003118D7">
        <w:rPr>
          <w:rFonts w:ascii="Times New Roman" w:hAnsi="Times New Roman" w:cs="Times New Roman"/>
          <w:sz w:val="28"/>
          <w:szCs w:val="28"/>
        </w:rPr>
        <w:lastRenderedPageBreak/>
        <w:t xml:space="preserve">службы, Счетная палата, органы Антимонопольного комитета, Центральный банк РФ, и др.). Органы независимого вневедомственного финансового контроля (частные аудиторы, аудиторские фирмы). Правоохранительные органы (органы прокуратуры, специальные подразделения по борьбе с экономическими преступлениями МВД, ФСБ, ГТК). Общественные организации (объединения), коллективы и граждане. Классификация мер </w:t>
      </w:r>
      <w:proofErr w:type="spellStart"/>
      <w:r w:rsidRPr="003118D7">
        <w:rPr>
          <w:rFonts w:ascii="Times New Roman" w:hAnsi="Times New Roman" w:cs="Times New Roman"/>
          <w:sz w:val="28"/>
          <w:szCs w:val="28"/>
        </w:rPr>
        <w:t>предупрежденияфинансово</w:t>
      </w:r>
      <w:proofErr w:type="spellEnd"/>
      <w:r w:rsidRPr="003118D7">
        <w:rPr>
          <w:rFonts w:ascii="Times New Roman" w:hAnsi="Times New Roman" w:cs="Times New Roman"/>
          <w:sz w:val="28"/>
          <w:szCs w:val="28"/>
        </w:rPr>
        <w:t>-экономических правонарушений и ее основания.</w:t>
      </w:r>
    </w:p>
    <w:sectPr w:rsidR="00FA33E6" w:rsidRPr="0031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0F"/>
    <w:rsid w:val="003118D7"/>
    <w:rsid w:val="007F370F"/>
    <w:rsid w:val="00E37149"/>
    <w:rsid w:val="00FA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E31CF-B90C-435A-93A3-94CF9B0114BF}"/>
</file>

<file path=customXml/itemProps2.xml><?xml version="1.0" encoding="utf-8"?>
<ds:datastoreItem xmlns:ds="http://schemas.openxmlformats.org/officeDocument/2006/customXml" ds:itemID="{DE7ED303-B244-4CD4-BAE2-E4832AD61832}"/>
</file>

<file path=customXml/itemProps3.xml><?xml version="1.0" encoding="utf-8"?>
<ds:datastoreItem xmlns:ds="http://schemas.openxmlformats.org/officeDocument/2006/customXml" ds:itemID="{9C5999DB-3762-40E1-BE29-F224F03D3B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Байсара Эльвира Романовна</dc:creator>
  <cp:keywords/>
  <dc:description/>
  <cp:lastModifiedBy>Байсара Эльвира Романовна</cp:lastModifiedBy>
  <cp:revision>2</cp:revision>
  <dcterms:created xsi:type="dcterms:W3CDTF">2020-11-10T14:07:00Z</dcterms:created>
  <dcterms:modified xsi:type="dcterms:W3CDTF">2020-11-10T14:11:00Z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